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4503"/>
        <w:gridCol w:w="2976"/>
        <w:gridCol w:w="2801"/>
      </w:tblGrid>
      <w:tr w:rsidR="00E63558" w:rsidRPr="00F20AFF" w:rsidTr="00F67EE8">
        <w:trPr>
          <w:trHeight w:val="313"/>
        </w:trPr>
        <w:tc>
          <w:tcPr>
            <w:tcW w:w="10265" w:type="dxa"/>
            <w:gridSpan w:val="3"/>
          </w:tcPr>
          <w:p w:rsidR="00D87D26" w:rsidRPr="00865262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</w:p>
          <w:p w:rsidR="00E63558" w:rsidRPr="009F3944" w:rsidRDefault="009F3944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D62906">
              <w:rPr>
                <w:rFonts w:ascii="Times New Roman" w:hAnsi="Times New Roman"/>
                <w:sz w:val="24"/>
                <w:szCs w:val="24"/>
                <w:lang w:val="ru-RU"/>
              </w:rPr>
              <w:t>ИП «ул.1-я Литейная, 6»</w:t>
            </w:r>
          </w:p>
        </w:tc>
      </w:tr>
      <w:tr w:rsidR="009F3944" w:rsidRPr="00BE5BFF" w:rsidTr="00F67EE8">
        <w:trPr>
          <w:trHeight w:val="3148"/>
        </w:trPr>
        <w:tc>
          <w:tcPr>
            <w:tcW w:w="10265" w:type="dxa"/>
            <w:gridSpan w:val="3"/>
          </w:tcPr>
          <w:p w:rsidR="009F3944" w:rsidRPr="002108F0" w:rsidRDefault="009F3944" w:rsidP="009F394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3944"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>
                  <wp:extent cx="2977324" cy="2305050"/>
                  <wp:effectExtent l="19050" t="0" r="13526" b="0"/>
                  <wp:docPr id="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4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689" cy="2316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35921" dir="2700000" algn="ctr" rotWithShape="0">
                              <a:schemeClr val="bg2"/>
                            </a:outerShdw>
                            <a:softEdge rad="25400"/>
                          </a:effectLst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3727F6"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3727F6"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>
                  <wp:extent cx="3086100" cy="2314575"/>
                  <wp:effectExtent l="19050" t="0" r="0" b="0"/>
                  <wp:docPr id="4" name="Рисунок 1" descr="C:\55\KPI\ФОТО\67-25-02\IMG-20240529-WA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55\KPI\ФОТО\67-25-02\IMG-20240529-WA0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F20AFF" w:rsidTr="00F67EE8">
        <w:trPr>
          <w:trHeight w:val="270"/>
        </w:trPr>
        <w:tc>
          <w:tcPr>
            <w:tcW w:w="4503" w:type="dxa"/>
            <w:vAlign w:val="center"/>
          </w:tcPr>
          <w:p w:rsidR="007F705B" w:rsidRPr="00873AF5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73AF5"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="00873AF5" w:rsidRPr="00873AF5">
              <w:rPr>
                <w:rFonts w:ascii="Times New Roman" w:hAnsi="Times New Roman"/>
                <w:bCs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5762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Pr="00D87D26" w:rsidRDefault="009F3944" w:rsidP="00C611E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9F3944">
              <w:rPr>
                <w:rFonts w:ascii="Times New Roman" w:hAnsi="Times New Roman"/>
                <w:lang w:val="ru-RU"/>
              </w:rPr>
              <w:t>Ярцевский</w:t>
            </w:r>
            <w:proofErr w:type="spellEnd"/>
            <w:r w:rsidRPr="009F3944">
              <w:rPr>
                <w:rFonts w:ascii="Times New Roman" w:hAnsi="Times New Roman"/>
                <w:lang w:val="ru-RU"/>
              </w:rPr>
              <w:t xml:space="preserve"> </w:t>
            </w:r>
            <w:r w:rsidR="00C611E0">
              <w:rPr>
                <w:rFonts w:ascii="Times New Roman" w:hAnsi="Times New Roman"/>
                <w:lang w:val="ru-RU"/>
              </w:rPr>
              <w:t>округ</w:t>
            </w:r>
            <w:r w:rsidRPr="009F3944">
              <w:rPr>
                <w:rFonts w:ascii="Times New Roman" w:hAnsi="Times New Roman"/>
                <w:lang w:val="ru-RU"/>
              </w:rPr>
              <w:t>, г. Ярцево, ул.1-я Литейная, 6</w:t>
            </w:r>
            <w:r w:rsidR="00C71A89">
              <w:rPr>
                <w:rFonts w:ascii="Times New Roman" w:hAnsi="Times New Roman"/>
                <w:lang w:val="ru-RU"/>
              </w:rPr>
              <w:t xml:space="preserve"> 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(Восточная </w:t>
            </w:r>
            <w:proofErr w:type="spellStart"/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промзона</w:t>
            </w:r>
            <w:proofErr w:type="spellEnd"/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67:25: 001 0724:81</w:t>
            </w:r>
          </w:p>
        </w:tc>
      </w:tr>
      <w:tr w:rsidR="00DE4FC7" w:rsidRPr="00F20AFF" w:rsidTr="00F67EE8">
        <w:trPr>
          <w:trHeight w:val="270"/>
        </w:trPr>
        <w:tc>
          <w:tcPr>
            <w:tcW w:w="4503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D40F87" w:rsidRDefault="00D40F87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  <w:lang w:val="ru-RU"/>
              </w:rPr>
              <w:t>Земли поселений (земли населенных пунктов)</w:t>
            </w:r>
            <w:r w:rsidRPr="00D40F87">
              <w:rPr>
                <w:rFonts w:ascii="Times New Roman" w:hAnsi="Times New Roman"/>
                <w:color w:val="333333"/>
                <w:szCs w:val="18"/>
                <w:lang w:val="ru-RU"/>
              </w:rPr>
              <w:br/>
            </w: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  <w:lang w:val="ru-RU"/>
              </w:rPr>
              <w:t xml:space="preserve">промышленные предприятия </w:t>
            </w: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</w:rPr>
              <w:t>II</w:t>
            </w: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  <w:lang w:val="ru-RU"/>
              </w:rPr>
              <w:t>-</w:t>
            </w: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</w:rPr>
              <w:t>V</w:t>
            </w:r>
            <w:r w:rsidRPr="00D40F87">
              <w:rPr>
                <w:rFonts w:ascii="Times New Roman" w:hAnsi="Times New Roman"/>
                <w:color w:val="333333"/>
                <w:szCs w:val="18"/>
                <w:shd w:val="clear" w:color="auto" w:fill="FFFFFF"/>
                <w:lang w:val="ru-RU"/>
              </w:rPr>
              <w:t xml:space="preserve"> класса вредности</w:t>
            </w:r>
          </w:p>
        </w:tc>
      </w:tr>
      <w:tr w:rsidR="00DE4FC7" w:rsidRPr="00F20AFF" w:rsidTr="00F67EE8">
        <w:trPr>
          <w:trHeight w:val="270"/>
        </w:trPr>
        <w:tc>
          <w:tcPr>
            <w:tcW w:w="4503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9F3944" w:rsidRDefault="0028068B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13,84</w:t>
            </w:r>
            <w:r w:rsidR="009F3944"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(возможно формирование земельного участка меньшей площади)</w:t>
            </w:r>
          </w:p>
        </w:tc>
      </w:tr>
      <w:tr w:rsidR="00FC352D" w:rsidRPr="002108F0" w:rsidTr="00F67EE8">
        <w:trPr>
          <w:trHeight w:val="270"/>
        </w:trPr>
        <w:tc>
          <w:tcPr>
            <w:tcW w:w="4503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Pr="0028068B" w:rsidRDefault="009F3944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 w:rsidRPr="00AC2E1E"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  <w:proofErr w:type="spellEnd"/>
            <w:r w:rsidRPr="00AC2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2E1E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proofErr w:type="spellEnd"/>
            <w:r w:rsidR="002806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разграничена</w:t>
            </w:r>
          </w:p>
        </w:tc>
      </w:tr>
      <w:tr w:rsidR="00966C23" w:rsidRPr="00F20AFF" w:rsidTr="00F67EE8">
        <w:trPr>
          <w:trHeight w:val="270"/>
        </w:trPr>
        <w:tc>
          <w:tcPr>
            <w:tcW w:w="4503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>Условия приобретения аренда/выкуп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9F3944" w:rsidRDefault="009F3944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Аукцион на право заключения договора аренды</w:t>
            </w:r>
          </w:p>
        </w:tc>
      </w:tr>
      <w:tr w:rsidR="00966C23" w:rsidRPr="002B365F" w:rsidTr="00F67EE8">
        <w:trPr>
          <w:trHeight w:val="270"/>
        </w:trPr>
        <w:tc>
          <w:tcPr>
            <w:tcW w:w="4503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D1663D">
              <w:rPr>
                <w:rFonts w:ascii="Times New Roman" w:hAnsi="Times New Roman"/>
                <w:lang w:val="ru-RU"/>
              </w:rPr>
              <w:t>(площадь, этажность и высота потолков)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Default="009F3944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spellStart"/>
            <w:r w:rsidRPr="009F3944">
              <w:rPr>
                <w:rFonts w:ascii="Times New Roman" w:hAnsi="Times New Roman"/>
                <w:i/>
                <w:lang w:val="ru-RU"/>
              </w:rPr>
              <w:t>отсутстуют</w:t>
            </w:r>
            <w:proofErr w:type="spellEnd"/>
          </w:p>
        </w:tc>
      </w:tr>
      <w:tr w:rsidR="00966C23" w:rsidRPr="00594096" w:rsidTr="00F67EE8">
        <w:trPr>
          <w:trHeight w:val="270"/>
        </w:trPr>
        <w:tc>
          <w:tcPr>
            <w:tcW w:w="4503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F705B">
              <w:rPr>
                <w:rFonts w:ascii="Times New Roman" w:hAnsi="Times New Roman"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F3944" w:rsidRPr="009F3944" w:rsidRDefault="009F3944" w:rsidP="009F394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D518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газоснабжени</w:t>
            </w:r>
            <w:proofErr w:type="gramStart"/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е-</w:t>
            </w:r>
            <w:proofErr w:type="gramEnd"/>
            <w:r w:rsidRPr="009F3944">
              <w:rPr>
                <w:rFonts w:ascii="Times New Roman" w:hAnsi="Times New Roman"/>
                <w:lang w:val="ru-RU"/>
              </w:rPr>
              <w:t xml:space="preserve"> 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точка подключения 200 м</w:t>
            </w:r>
            <w:r w:rsidRPr="009F3944">
              <w:rPr>
                <w:rFonts w:ascii="Times New Roman" w:hAnsi="Times New Roman"/>
                <w:lang w:val="ru-RU"/>
              </w:rPr>
              <w:t>; стоимость подключения</w:t>
            </w:r>
            <w:r w:rsidR="0028068B">
              <w:rPr>
                <w:rFonts w:ascii="Times New Roman" w:hAnsi="Times New Roman"/>
                <w:lang w:val="ru-RU"/>
              </w:rPr>
              <w:t xml:space="preserve"> ориентировочно от 0,5 млн.руб.</w:t>
            </w:r>
            <w:r w:rsidRPr="009F3944">
              <w:rPr>
                <w:rFonts w:ascii="Times New Roman" w:hAnsi="Times New Roman"/>
                <w:lang w:val="ru-RU"/>
              </w:rPr>
              <w:t xml:space="preserve">; срок подключения до 6 месяцев. 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Максимально возможная мощность – 25000 куб.м./час </w:t>
            </w:r>
          </w:p>
          <w:p w:rsidR="009F3944" w:rsidRPr="00594096" w:rsidRDefault="009F3944" w:rsidP="009F3944">
            <w:pPr>
              <w:jc w:val="both"/>
              <w:rPr>
                <w:rFonts w:ascii="Times New Roman" w:hAnsi="Times New Roman"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4739D">
              <w:rPr>
                <w:rFonts w:ascii="Times New Roman" w:hAnsi="Times New Roman"/>
                <w:sz w:val="24"/>
                <w:szCs w:val="24"/>
              </w:rPr>
              <w:t> 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электроснабжение -</w:t>
            </w:r>
            <w:r w:rsidRPr="009F3944">
              <w:rPr>
                <w:rFonts w:ascii="Times New Roman" w:hAnsi="Times New Roman"/>
                <w:color w:val="000000" w:themeColor="text1"/>
                <w:kern w:val="24"/>
                <w:sz w:val="18"/>
                <w:szCs w:val="18"/>
                <w:lang w:val="ru-RU"/>
              </w:rPr>
              <w:t xml:space="preserve"> </w:t>
            </w:r>
            <w:r w:rsidRPr="009F3944">
              <w:rPr>
                <w:rFonts w:ascii="Open Sans" w:hAnsi="Open Sans" w:cs="Open Sans"/>
                <w:color w:val="000000" w:themeColor="text1"/>
                <w:kern w:val="24"/>
                <w:sz w:val="18"/>
                <w:szCs w:val="18"/>
                <w:lang w:val="ru-RU"/>
              </w:rPr>
              <w:t xml:space="preserve"> </w:t>
            </w:r>
            <w:r w:rsidRPr="009F3944">
              <w:rPr>
                <w:rFonts w:ascii="Times New Roman" w:hAnsi="Times New Roman"/>
                <w:lang w:val="ru-RU"/>
              </w:rPr>
              <w:t xml:space="preserve">ближайший открытый центр питания ПС  Ярцево 2 110/10 на расстоянии 2 км до границы земельного участка </w:t>
            </w:r>
            <w:proofErr w:type="gramStart"/>
            <w:r w:rsidRPr="009F3944">
              <w:rPr>
                <w:rFonts w:ascii="Times New Roman" w:hAnsi="Times New Roman"/>
                <w:lang w:val="ru-RU"/>
              </w:rPr>
              <w:t>по</w:t>
            </w:r>
            <w:proofErr w:type="gramEnd"/>
            <w:r w:rsidRPr="009F3944">
              <w:rPr>
                <w:rFonts w:ascii="Times New Roman" w:hAnsi="Times New Roman"/>
                <w:lang w:val="ru-RU"/>
              </w:rPr>
              <w:t xml:space="preserve"> прямой. </w:t>
            </w:r>
            <w:r w:rsidRPr="00594096">
              <w:rPr>
                <w:rFonts w:ascii="Times New Roman" w:hAnsi="Times New Roman"/>
                <w:lang w:val="ru-RU"/>
              </w:rPr>
              <w:t>Резерв мощности для тех. присоединения 4,23 МВА;</w:t>
            </w:r>
          </w:p>
          <w:p w:rsidR="00966C23" w:rsidRDefault="009F3944" w:rsidP="00F20AFF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9F3944">
              <w:rPr>
                <w:rFonts w:ascii="Times New Roman" w:hAnsi="Times New Roman"/>
                <w:lang w:val="ru-RU"/>
              </w:rPr>
              <w:t>-</w:t>
            </w:r>
            <w:r w:rsidRPr="00864458">
              <w:rPr>
                <w:rFonts w:ascii="Times New Roman" w:hAnsi="Times New Roman"/>
              </w:rPr>
              <w:t> </w:t>
            </w:r>
            <w:r w:rsidRPr="009F3944">
              <w:rPr>
                <w:rFonts w:ascii="Times New Roman" w:hAnsi="Times New Roman"/>
                <w:lang w:val="ru-RU"/>
              </w:rPr>
              <w:t xml:space="preserve">водоснабжение - точка подключения 600 м; </w:t>
            </w:r>
            <w:r w:rsidRPr="009F39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 ООО «</w:t>
            </w:r>
            <w:proofErr w:type="spellStart"/>
            <w:r w:rsidRPr="009F39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Ярцевский</w:t>
            </w:r>
            <w:proofErr w:type="spellEnd"/>
            <w:r w:rsidRPr="009F39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39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метзавод</w:t>
            </w:r>
            <w:proofErr w:type="spellEnd"/>
            <w:r w:rsidRPr="009F39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»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Максимально возможная мощность 850 куб.м./сутки</w:t>
            </w:r>
            <w:r w:rsidRPr="009F3944">
              <w:rPr>
                <w:rFonts w:ascii="Times New Roman" w:hAnsi="Times New Roman"/>
                <w:lang w:val="ru-RU"/>
              </w:rPr>
              <w:t>; Срок подключения до 3 месяцев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; Подключение к сетям ООО «Вода Смоленска» для потребления чистой воды. </w:t>
            </w:r>
            <w:r w:rsidRPr="00594096">
              <w:rPr>
                <w:rFonts w:ascii="Times New Roman" w:hAnsi="Times New Roman"/>
                <w:sz w:val="24"/>
                <w:szCs w:val="24"/>
                <w:lang w:val="ru-RU"/>
              </w:rPr>
              <w:t>Максимально возможная мощность -83,27 куб.м./сутки</w:t>
            </w:r>
          </w:p>
        </w:tc>
      </w:tr>
      <w:tr w:rsidR="00966C23" w:rsidRPr="00F20AFF" w:rsidTr="00F67EE8">
        <w:trPr>
          <w:trHeight w:val="270"/>
        </w:trPr>
        <w:tc>
          <w:tcPr>
            <w:tcW w:w="4503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DE4FC7">
              <w:rPr>
                <w:rFonts w:ascii="Times New Roman" w:hAnsi="Times New Roman"/>
                <w:b/>
                <w:lang w:val="ru-RU"/>
              </w:rPr>
              <w:t xml:space="preserve">(наличие </w:t>
            </w:r>
            <w:proofErr w:type="spellStart"/>
            <w:r w:rsidRPr="00DE4FC7">
              <w:rPr>
                <w:rFonts w:ascii="Times New Roman" w:hAnsi="Times New Roman"/>
                <w:b/>
                <w:lang w:val="ru-RU"/>
              </w:rPr>
              <w:t>жд</w:t>
            </w:r>
            <w:proofErr w:type="spellEnd"/>
            <w:r w:rsidRPr="00DE4FC7">
              <w:rPr>
                <w:rFonts w:ascii="Times New Roman" w:hAnsi="Times New Roman"/>
                <w:b/>
                <w:lang w:val="ru-RU"/>
              </w:rPr>
              <w:t xml:space="preserve"> ветки, прилегание автомобильной дороги, наличие и покрытие подъездной автомобильной дороги)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</w:tcBorders>
            <w:vAlign w:val="center"/>
          </w:tcPr>
          <w:p w:rsidR="009F3944" w:rsidRPr="009F3944" w:rsidRDefault="009F3944" w:rsidP="009F394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автодорога - примыкает к участку,  асфальтовое покрытие; </w:t>
            </w:r>
          </w:p>
          <w:p w:rsidR="00966C23" w:rsidRPr="009F3944" w:rsidRDefault="009F3944" w:rsidP="009F3944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- железная дорог</w:t>
            </w:r>
            <w:proofErr w:type="gramStart"/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>а-</w:t>
            </w:r>
            <w:proofErr w:type="gramEnd"/>
            <w:r w:rsidRPr="009F39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в 300 м   от участка</w:t>
            </w:r>
          </w:p>
        </w:tc>
      </w:tr>
      <w:tr w:rsidR="00D62906" w:rsidRPr="00F20AFF" w:rsidTr="00F67EE8">
        <w:tblPrEx>
          <w:tblLook w:val="0000"/>
        </w:tblPrEx>
        <w:trPr>
          <w:trHeight w:val="419"/>
        </w:trPr>
        <w:tc>
          <w:tcPr>
            <w:tcW w:w="4503" w:type="dxa"/>
            <w:vAlign w:val="center"/>
          </w:tcPr>
          <w:p w:rsidR="00D62906" w:rsidRPr="002108F0" w:rsidRDefault="00D62906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5777" w:type="dxa"/>
            <w:gridSpan w:val="2"/>
            <w:shd w:val="clear" w:color="auto" w:fill="auto"/>
            <w:vAlign w:val="center"/>
          </w:tcPr>
          <w:p w:rsidR="00D62906" w:rsidRPr="00FC352D" w:rsidRDefault="00D62906" w:rsidP="0028068B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 xml:space="preserve">Численность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8068B">
              <w:rPr>
                <w:rFonts w:ascii="Times New Roman" w:hAnsi="Times New Roman"/>
                <w:lang w:val="ru-RU"/>
              </w:rPr>
              <w:t xml:space="preserve">трудовых ресурсов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8068B">
              <w:rPr>
                <w:rFonts w:ascii="Times New Roman" w:hAnsi="Times New Roman"/>
                <w:lang w:val="ru-RU"/>
              </w:rPr>
              <w:t>округа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>
              <w:rPr>
                <w:b/>
                <w:bCs/>
                <w:lang w:val="ru-RU"/>
              </w:rPr>
              <w:t>25</w:t>
            </w:r>
            <w:r w:rsidRPr="00326C18">
              <w:rPr>
                <w:b/>
                <w:bCs/>
                <w:lang w:val="ru-RU"/>
              </w:rPr>
              <w:t>,</w:t>
            </w:r>
            <w:r w:rsidR="0028068B">
              <w:rPr>
                <w:b/>
                <w:bCs/>
                <w:lang w:val="ru-RU"/>
              </w:rPr>
              <w:t>43</w:t>
            </w:r>
            <w:r w:rsidRPr="00326C18">
              <w:rPr>
                <w:b/>
                <w:bCs/>
                <w:lang w:val="ru-RU"/>
              </w:rPr>
              <w:t xml:space="preserve"> тыс. чел.</w:t>
            </w:r>
          </w:p>
        </w:tc>
      </w:tr>
      <w:tr w:rsidR="0028068B" w:rsidRPr="00F20AFF" w:rsidTr="00F67EE8">
        <w:tblPrEx>
          <w:tblLook w:val="0000"/>
        </w:tblPrEx>
        <w:trPr>
          <w:trHeight w:val="419"/>
        </w:trPr>
        <w:tc>
          <w:tcPr>
            <w:tcW w:w="4503" w:type="dxa"/>
            <w:vAlign w:val="center"/>
          </w:tcPr>
          <w:p w:rsidR="0028068B" w:rsidRPr="007F705B" w:rsidRDefault="0028068B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Формы поддержки инвестиционной </w:t>
            </w:r>
            <w:r>
              <w:rPr>
                <w:rFonts w:ascii="Times New Roman" w:hAnsi="Times New Roman"/>
                <w:b/>
                <w:lang w:val="ru-RU"/>
              </w:rPr>
              <w:lastRenderedPageBreak/>
              <w:t>деятельности</w:t>
            </w:r>
          </w:p>
        </w:tc>
        <w:tc>
          <w:tcPr>
            <w:tcW w:w="5777" w:type="dxa"/>
            <w:gridSpan w:val="2"/>
            <w:shd w:val="clear" w:color="auto" w:fill="auto"/>
            <w:vAlign w:val="center"/>
          </w:tcPr>
          <w:p w:rsidR="0028068B" w:rsidRPr="00881510" w:rsidRDefault="0028068B" w:rsidP="00B07C7C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Предоставление льгот по уплате земельного налога в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отношении земельных участков под строительство;</w:t>
            </w:r>
          </w:p>
          <w:p w:rsidR="0028068B" w:rsidRPr="00881510" w:rsidRDefault="0028068B" w:rsidP="00B07C7C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F67EE8" w:rsidTr="00F67EE8">
        <w:tblPrEx>
          <w:tblLook w:val="0000"/>
        </w:tblPrEx>
        <w:trPr>
          <w:trHeight w:val="511"/>
        </w:trPr>
        <w:tc>
          <w:tcPr>
            <w:tcW w:w="4503" w:type="dxa"/>
            <w:vMerge w:val="restart"/>
            <w:vAlign w:val="center"/>
          </w:tcPr>
          <w:p w:rsidR="00F67EE8" w:rsidRPr="007F705B" w:rsidRDefault="00F67EE8" w:rsidP="00F20AFF">
            <w:pPr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108F0">
              <w:rPr>
                <w:rFonts w:ascii="Times New Roman" w:hAnsi="Times New Roman"/>
                <w:b/>
              </w:rPr>
              <w:lastRenderedPageBreak/>
              <w:t>Контактные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108F0">
              <w:rPr>
                <w:rFonts w:ascii="Times New Roman" w:hAnsi="Times New Roman"/>
                <w:b/>
              </w:rPr>
              <w:t>данные</w:t>
            </w:r>
            <w:proofErr w:type="spellEnd"/>
            <w:r w:rsidRPr="002108F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ФИО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  <w:proofErr w:type="spellEnd"/>
          </w:p>
        </w:tc>
      </w:tr>
      <w:tr w:rsidR="00F67EE8" w:rsidTr="00F67EE8">
        <w:tblPrEx>
          <w:tblLook w:val="0000"/>
        </w:tblPrEx>
        <w:trPr>
          <w:trHeight w:val="585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8(48143)7-14-50</w:t>
            </w:r>
          </w:p>
        </w:tc>
      </w:tr>
      <w:tr w:rsidR="00F67EE8" w:rsidTr="00F67EE8">
        <w:tblPrEx>
          <w:tblLook w:val="0000"/>
        </w:tblPrEx>
        <w:trPr>
          <w:trHeight w:val="585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</w:rPr>
              <w:t>E-mail: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ygdizo@mail.ru</w:t>
            </w:r>
          </w:p>
        </w:tc>
      </w:tr>
      <w:tr w:rsidR="00F67EE8" w:rsidRPr="00F20AFF" w:rsidTr="00F67EE8">
        <w:tblPrEx>
          <w:tblLook w:val="0000"/>
        </w:tblPrEx>
        <w:trPr>
          <w:trHeight w:val="629"/>
        </w:trPr>
        <w:tc>
          <w:tcPr>
            <w:tcW w:w="4503" w:type="dxa"/>
            <w:vMerge/>
          </w:tcPr>
          <w:p w:rsidR="00F67EE8" w:rsidRPr="002108F0" w:rsidRDefault="00F67EE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67EE8" w:rsidRPr="002108F0" w:rsidRDefault="00F67EE8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 xml:space="preserve">Эл. 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2108F0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2801" w:type="dxa"/>
            <w:shd w:val="clear" w:color="auto" w:fill="auto"/>
          </w:tcPr>
          <w:p w:rsidR="00F67EE8" w:rsidRPr="002108F0" w:rsidRDefault="00F67EE8" w:rsidP="00F26A77">
            <w:pPr>
              <w:rPr>
                <w:rFonts w:ascii="Times New Roman" w:hAnsi="Times New Roman"/>
                <w:lang w:val="ru-RU"/>
              </w:rPr>
            </w:pPr>
            <w:r w:rsidRPr="00326C18">
              <w:rPr>
                <w:rFonts w:ascii="Times New Roman" w:hAnsi="Times New Roman"/>
                <w:lang w:val="ru-RU"/>
              </w:rPr>
              <w:t>https://yarcevo.admin-smolensk.ru/</w:t>
            </w:r>
          </w:p>
        </w:tc>
      </w:tr>
      <w:bookmarkEnd w:id="0"/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0"/>
      <w:footerReference w:type="default" r:id="rId11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026" w:rsidRDefault="00206026" w:rsidP="002D1550">
      <w:pPr>
        <w:spacing w:after="0" w:line="240" w:lineRule="auto"/>
      </w:pPr>
      <w:r>
        <w:separator/>
      </w:r>
    </w:p>
  </w:endnote>
  <w:endnote w:type="continuationSeparator" w:id="0">
    <w:p w:rsidR="00206026" w:rsidRDefault="00206026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026" w:rsidRDefault="00206026" w:rsidP="002D1550">
      <w:pPr>
        <w:spacing w:after="0" w:line="240" w:lineRule="auto"/>
      </w:pPr>
      <w:r>
        <w:separator/>
      </w:r>
    </w:p>
  </w:footnote>
  <w:footnote w:type="continuationSeparator" w:id="0">
    <w:p w:rsidR="00206026" w:rsidRDefault="00206026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20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0"/>
    </w:tblGrid>
    <w:tr w:rsidR="00476A13" w:rsidRPr="00F20AFF" w:rsidTr="00476A13">
      <w:trPr>
        <w:trHeight w:val="1129"/>
      </w:trPr>
      <w:tc>
        <w:tcPr>
          <w:tcW w:w="5670" w:type="dxa"/>
        </w:tcPr>
        <w:p w:rsidR="00476A13" w:rsidRPr="00E63558" w:rsidRDefault="002108F0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-1901190</wp:posOffset>
                </wp:positionH>
                <wp:positionV relativeFrom="paragraph">
                  <wp:posOffset>-103505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476A13" w:rsidRPr="00476A13" w:rsidRDefault="002B365F" w:rsidP="00C611E0">
          <w:pPr>
            <w:pStyle w:val="a5"/>
            <w:jc w:val="center"/>
            <w:rPr>
              <w:rFonts w:ascii="Times New Roman" w:hAnsi="Times New Roman" w:cs="Times New Roman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C611E0">
            <w:rPr>
              <w:rFonts w:ascii="Open Sans SemiBold" w:hAnsi="Open Sans SemiBold" w:cs="Open Sans SemiBold"/>
              <w:b/>
              <w:i/>
              <w:sz w:val="32"/>
            </w:rPr>
            <w:t>муниципальный округ</w:t>
          </w:r>
          <w:r>
            <w:rPr>
              <w:rFonts w:ascii="Open Sans SemiBold" w:hAnsi="Open Sans SemiBold" w:cs="Open Sans SemiBold"/>
              <w:b/>
              <w:i/>
              <w:sz w:val="32"/>
            </w:rPr>
            <w:t>»</w:t>
          </w:r>
          <w:r w:rsidR="00C611E0">
            <w:rPr>
              <w:rFonts w:ascii="Open Sans SemiBold" w:hAnsi="Open Sans SemiBold" w:cs="Open Sans SemiBold"/>
              <w:b/>
              <w:i/>
              <w:sz w:val="32"/>
            </w:rPr>
            <w:t xml:space="preserve">  </w:t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476A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E78D2"/>
    <w:rsid w:val="000E79A6"/>
    <w:rsid w:val="001035A1"/>
    <w:rsid w:val="0011238E"/>
    <w:rsid w:val="00146540"/>
    <w:rsid w:val="00167AD5"/>
    <w:rsid w:val="001C76D5"/>
    <w:rsid w:val="00206026"/>
    <w:rsid w:val="002108F0"/>
    <w:rsid w:val="00220038"/>
    <w:rsid w:val="002304E2"/>
    <w:rsid w:val="0028068B"/>
    <w:rsid w:val="00287A4B"/>
    <w:rsid w:val="002B365F"/>
    <w:rsid w:val="002D1550"/>
    <w:rsid w:val="002E2157"/>
    <w:rsid w:val="003727F6"/>
    <w:rsid w:val="0046170D"/>
    <w:rsid w:val="00476A13"/>
    <w:rsid w:val="00484753"/>
    <w:rsid w:val="004B0FC8"/>
    <w:rsid w:val="005033C8"/>
    <w:rsid w:val="005511A5"/>
    <w:rsid w:val="00567ADB"/>
    <w:rsid w:val="00570F0D"/>
    <w:rsid w:val="00594096"/>
    <w:rsid w:val="005E3D3E"/>
    <w:rsid w:val="00602F16"/>
    <w:rsid w:val="0061120A"/>
    <w:rsid w:val="00637FF7"/>
    <w:rsid w:val="006649A3"/>
    <w:rsid w:val="007019C9"/>
    <w:rsid w:val="007423F8"/>
    <w:rsid w:val="00765734"/>
    <w:rsid w:val="007B5478"/>
    <w:rsid w:val="007F6CDA"/>
    <w:rsid w:val="007F705B"/>
    <w:rsid w:val="00831935"/>
    <w:rsid w:val="00873AF5"/>
    <w:rsid w:val="008837BE"/>
    <w:rsid w:val="008C18DA"/>
    <w:rsid w:val="008F22C1"/>
    <w:rsid w:val="00953BF0"/>
    <w:rsid w:val="00966C23"/>
    <w:rsid w:val="009827F8"/>
    <w:rsid w:val="009A7A7A"/>
    <w:rsid w:val="009F3944"/>
    <w:rsid w:val="00A11BFB"/>
    <w:rsid w:val="00A31C98"/>
    <w:rsid w:val="00A504D5"/>
    <w:rsid w:val="00A603B1"/>
    <w:rsid w:val="00A62BB2"/>
    <w:rsid w:val="00A9080C"/>
    <w:rsid w:val="00AC7A7E"/>
    <w:rsid w:val="00AD1587"/>
    <w:rsid w:val="00B1757E"/>
    <w:rsid w:val="00BC5941"/>
    <w:rsid w:val="00BD2E31"/>
    <w:rsid w:val="00BE5BFF"/>
    <w:rsid w:val="00BF7493"/>
    <w:rsid w:val="00C04B58"/>
    <w:rsid w:val="00C06A71"/>
    <w:rsid w:val="00C611E0"/>
    <w:rsid w:val="00C718A0"/>
    <w:rsid w:val="00C71A89"/>
    <w:rsid w:val="00C81DCF"/>
    <w:rsid w:val="00CA5198"/>
    <w:rsid w:val="00D0012B"/>
    <w:rsid w:val="00D1663D"/>
    <w:rsid w:val="00D40F87"/>
    <w:rsid w:val="00D62906"/>
    <w:rsid w:val="00D642E0"/>
    <w:rsid w:val="00D87D26"/>
    <w:rsid w:val="00DB6FF0"/>
    <w:rsid w:val="00DD7B68"/>
    <w:rsid w:val="00DE4FC7"/>
    <w:rsid w:val="00E04BC7"/>
    <w:rsid w:val="00E53E5C"/>
    <w:rsid w:val="00E54B88"/>
    <w:rsid w:val="00E63558"/>
    <w:rsid w:val="00EC02E3"/>
    <w:rsid w:val="00EC6C43"/>
    <w:rsid w:val="00EF119C"/>
    <w:rsid w:val="00F03ACC"/>
    <w:rsid w:val="00F05B8E"/>
    <w:rsid w:val="00F20AFF"/>
    <w:rsid w:val="00F67EE8"/>
    <w:rsid w:val="00FC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semiHidden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39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0">
    <w:name w:val="Body Text"/>
    <w:basedOn w:val="a"/>
    <w:link w:val="af1"/>
    <w:unhideWhenUsed/>
    <w:rsid w:val="009F3944"/>
    <w:pPr>
      <w:suppressAutoHyphens/>
      <w:spacing w:after="120" w:line="240" w:lineRule="auto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af1">
    <w:name w:val="Основной текст Знак"/>
    <w:basedOn w:val="a0"/>
    <w:link w:val="af0"/>
    <w:rsid w:val="009F39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4C0B-DF1C-466B-82A2-41C7EDBC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11</cp:revision>
  <dcterms:created xsi:type="dcterms:W3CDTF">2024-02-19T12:07:00Z</dcterms:created>
  <dcterms:modified xsi:type="dcterms:W3CDTF">2026-01-16T08:41:00Z</dcterms:modified>
</cp:coreProperties>
</file>